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55" w:rsidRDefault="00F33D33" w:rsidP="009E7555">
      <w:pPr>
        <w:spacing w:after="0"/>
        <w:rPr>
          <w:b/>
          <w:sz w:val="24"/>
        </w:rPr>
      </w:pPr>
      <w:r>
        <w:rPr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4A71A" wp14:editId="3F0B51A2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3490595" cy="739140"/>
                <wp:effectExtent l="0" t="0" r="0" b="381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555" w:rsidRDefault="009E7555" w:rsidP="00F33D33">
                            <w:pPr>
                              <w:spacing w:after="0"/>
                              <w:jc w:val="center"/>
                            </w:pPr>
                            <w:r>
                              <w:t xml:space="preserve">ESCUELA SECUNDARIA TÉCNICA No. 31 “DR. MATEO A. SAÉNZ TREVIÑO” CICLO ESCOLAR 2025– 2026 </w:t>
                            </w:r>
                          </w:p>
                          <w:p w:rsidR="009E7555" w:rsidRDefault="009E7555" w:rsidP="00F33D33">
                            <w:pPr>
                              <w:spacing w:after="0"/>
                              <w:jc w:val="center"/>
                            </w:pPr>
                            <w:r>
                              <w:t xml:space="preserve">ACTIVIDAD </w:t>
                            </w:r>
                            <w:r w:rsidR="00F9310E">
                              <w:t>2</w:t>
                            </w:r>
                            <w:r w:rsidR="00F33D33">
                              <w:t>7</w:t>
                            </w:r>
                            <w:r w:rsidR="00F9310E">
                              <w:t xml:space="preserve"> de enero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4A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12.7pt;width:274.85pt;height:58.2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" fillcolor="white [3201]" stroked="f" strokeweight=".5pt">
                <v:textbox>
                  <w:txbxContent>
                    <w:p w:rsidR="009E7555" w:rsidRDefault="009E7555" w:rsidP="00F33D33">
                      <w:pPr>
                        <w:spacing w:after="0"/>
                        <w:jc w:val="center"/>
                      </w:pPr>
                      <w:r>
                        <w:t xml:space="preserve">ESCUELA SECUNDARIA TÉCNICA No. 31 “DR. MATEO A. SAÉNZ TREVIÑO” CICLO ESCOLAR 2025– 2026 </w:t>
                      </w:r>
                    </w:p>
                    <w:p w:rsidR="009E7555" w:rsidRDefault="009E7555" w:rsidP="00F33D33">
                      <w:pPr>
                        <w:spacing w:after="0"/>
                        <w:jc w:val="center"/>
                      </w:pPr>
                      <w:r>
                        <w:t xml:space="preserve">ACTIVIDAD </w:t>
                      </w:r>
                      <w:r w:rsidR="00F9310E">
                        <w:t>2</w:t>
                      </w:r>
                      <w:r w:rsidR="00F33D33">
                        <w:t>7</w:t>
                      </w:r>
                      <w:r w:rsidR="00F9310E">
                        <w:t xml:space="preserve"> de enero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7EA8">
        <w:rPr>
          <w:noProof/>
          <w:sz w:val="18"/>
          <w:szCs w:val="20"/>
        </w:rPr>
        <w:drawing>
          <wp:anchor distT="0" distB="0" distL="114300" distR="114300" simplePos="0" relativeHeight="251683840" behindDoc="0" locked="0" layoutInCell="1" hidden="0" allowOverlap="1" wp14:anchorId="1C0B84F1" wp14:editId="00F7C8DA">
            <wp:simplePos x="0" y="0"/>
            <wp:positionH relativeFrom="margin">
              <wp:posOffset>-243840</wp:posOffset>
            </wp:positionH>
            <wp:positionV relativeFrom="page">
              <wp:posOffset>735330</wp:posOffset>
            </wp:positionV>
            <wp:extent cx="1165225" cy="808990"/>
            <wp:effectExtent l="0" t="0" r="0" b="0"/>
            <wp:wrapSquare wrapText="bothSides" distT="0" distB="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l="6189" t="26713" r="66173" b="3118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7555" w:rsidRPr="00387EA8">
        <w:rPr>
          <w:noProof/>
          <w:sz w:val="18"/>
          <w:szCs w:val="20"/>
        </w:rPr>
        <w:drawing>
          <wp:anchor distT="0" distB="0" distL="0" distR="0" simplePos="0" relativeHeight="251687936" behindDoc="1" locked="0" layoutInCell="1" hidden="0" allowOverlap="1" wp14:anchorId="70D0AA83" wp14:editId="102A5A35">
            <wp:simplePos x="0" y="0"/>
            <wp:positionH relativeFrom="page">
              <wp:posOffset>5825317</wp:posOffset>
            </wp:positionH>
            <wp:positionV relativeFrom="page">
              <wp:posOffset>677429</wp:posOffset>
            </wp:positionV>
            <wp:extent cx="1093592" cy="78406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7555" w:rsidRPr="00387EA8">
        <w:rPr>
          <w:noProof/>
          <w:sz w:val="18"/>
          <w:szCs w:val="20"/>
        </w:rPr>
        <w:drawing>
          <wp:anchor distT="0" distB="0" distL="0" distR="0" simplePos="0" relativeHeight="251685888" behindDoc="1" locked="0" layoutInCell="1" hidden="0" allowOverlap="1" wp14:anchorId="4DEA928B" wp14:editId="3B04AE72">
            <wp:simplePos x="0" y="0"/>
            <wp:positionH relativeFrom="page">
              <wp:posOffset>852055</wp:posOffset>
            </wp:positionH>
            <wp:positionV relativeFrom="page">
              <wp:posOffset>568036</wp:posOffset>
            </wp:positionV>
            <wp:extent cx="1093592" cy="78406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6928" t="17205" r="5511" b="18818"/>
                    <a:stretch>
                      <a:fillRect/>
                    </a:stretch>
                  </pic:blipFill>
                  <pic:spPr>
                    <a:xfrm>
                      <a:off x="0" y="0"/>
                      <a:ext cx="1093592" cy="78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tabs>
          <w:tab w:val="left" w:pos="7887"/>
        </w:tabs>
        <w:spacing w:after="0"/>
        <w:rPr>
          <w:b/>
          <w:sz w:val="24"/>
        </w:rPr>
      </w:pPr>
      <w:r>
        <w:rPr>
          <w:b/>
          <w:sz w:val="24"/>
        </w:rPr>
        <w:tab/>
      </w: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9E7555">
      <w:pPr>
        <w:spacing w:after="0"/>
        <w:rPr>
          <w:b/>
          <w:sz w:val="24"/>
        </w:rPr>
      </w:pPr>
    </w:p>
    <w:p w:rsidR="009E7555" w:rsidRDefault="009E7555" w:rsidP="00F33D33">
      <w:pPr>
        <w:spacing w:after="0"/>
        <w:jc w:val="both"/>
        <w:rPr>
          <w:b/>
          <w:color w:val="002060"/>
          <w:sz w:val="24"/>
          <w:lang w:val="es-ES"/>
        </w:rPr>
      </w:pPr>
      <w:r>
        <w:rPr>
          <w:b/>
          <w:sz w:val="24"/>
        </w:rPr>
        <w:t>Recursos PDA.</w:t>
      </w:r>
      <w:r>
        <w:rPr>
          <w:b/>
          <w:sz w:val="24"/>
          <w:lang w:val="es-ES"/>
        </w:rPr>
        <w:t xml:space="preserve"> </w:t>
      </w:r>
      <w:r>
        <w:rPr>
          <w:b/>
          <w:sz w:val="24"/>
        </w:rPr>
        <w:t xml:space="preserve"> </w:t>
      </w:r>
      <w:r w:rsidR="00F9310E" w:rsidRPr="00F9310E">
        <w:rPr>
          <w:b/>
          <w:color w:val="002060"/>
          <w:sz w:val="24"/>
          <w:lang w:val="es-ES"/>
        </w:rPr>
        <w:t>Experimenta e interpreta algunas manifestaciones y aplicaciones de la electricidad e identifica los cuidados que requiere su uso al revisar protocolos de seguridad.</w:t>
      </w:r>
    </w:p>
    <w:p w:rsidR="00F33D33" w:rsidRDefault="00F33D33" w:rsidP="00F33D33">
      <w:pPr>
        <w:tabs>
          <w:tab w:val="left" w:pos="993"/>
        </w:tabs>
        <w:spacing w:line="276" w:lineRule="auto"/>
        <w:ind w:right="-1134"/>
        <w:contextualSpacing/>
        <w:jc w:val="both"/>
        <w:rPr>
          <w:rFonts w:ascii="Cambria Math" w:hAnsi="Cambria Math" w:cstheme="minorHAnsi"/>
          <w:sz w:val="14"/>
          <w:szCs w:val="16"/>
        </w:rPr>
      </w:pPr>
    </w:p>
    <w:p w:rsidR="00F33D33" w:rsidRDefault="00F33D33" w:rsidP="00F33D33">
      <w:pPr>
        <w:tabs>
          <w:tab w:val="left" w:pos="993"/>
        </w:tabs>
        <w:spacing w:line="276" w:lineRule="auto"/>
        <w:ind w:right="-1134"/>
        <w:contextualSpacing/>
        <w:jc w:val="both"/>
        <w:rPr>
          <w:rFonts w:ascii="Arial" w:hAnsi="Arial" w:cs="Arial"/>
          <w:sz w:val="20"/>
          <w:szCs w:val="16"/>
        </w:rPr>
      </w:pPr>
      <w:r w:rsidRPr="00F33D33">
        <w:rPr>
          <w:rFonts w:ascii="Arial" w:hAnsi="Arial" w:cs="Arial"/>
          <w:b/>
          <w:sz w:val="20"/>
          <w:szCs w:val="16"/>
        </w:rPr>
        <w:t>Instrucciones</w:t>
      </w:r>
      <w:r>
        <w:rPr>
          <w:rFonts w:ascii="Arial" w:hAnsi="Arial" w:cs="Arial"/>
          <w:sz w:val="20"/>
          <w:szCs w:val="16"/>
        </w:rPr>
        <w:t>: Realiza un cuadro comparativo de los materiales conductores y materiales no conductores de electricidad.</w:t>
      </w:r>
    </w:p>
    <w:p w:rsidR="00F33D33" w:rsidRDefault="00F33D33" w:rsidP="00F33D33">
      <w:pPr>
        <w:tabs>
          <w:tab w:val="left" w:pos="993"/>
        </w:tabs>
        <w:spacing w:line="276" w:lineRule="auto"/>
        <w:ind w:right="-1134"/>
        <w:contextualSpacing/>
        <w:rPr>
          <w:rFonts w:ascii="Arial" w:hAnsi="Arial" w:cs="Arial"/>
          <w:sz w:val="20"/>
          <w:szCs w:val="1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14"/>
        <w:gridCol w:w="5220"/>
      </w:tblGrid>
      <w:tr w:rsidR="00F33D33" w:rsidTr="00F33D33">
        <w:tc>
          <w:tcPr>
            <w:tcW w:w="4414" w:type="dxa"/>
          </w:tcPr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        MTERIALES CONDUCTORES</w:t>
            </w:r>
          </w:p>
        </w:tc>
        <w:tc>
          <w:tcPr>
            <w:tcW w:w="5220" w:type="dxa"/>
          </w:tcPr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           MATERIALES NO CONDUCTORES</w:t>
            </w:r>
          </w:p>
        </w:tc>
      </w:tr>
      <w:tr w:rsidR="00F33D33" w:rsidTr="00F33D33">
        <w:tc>
          <w:tcPr>
            <w:tcW w:w="4414" w:type="dxa"/>
          </w:tcPr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220" w:type="dxa"/>
          </w:tcPr>
          <w:p w:rsidR="00F33D33" w:rsidRDefault="00F33D33" w:rsidP="00F33D33">
            <w:pPr>
              <w:tabs>
                <w:tab w:val="left" w:pos="993"/>
              </w:tabs>
              <w:spacing w:line="276" w:lineRule="auto"/>
              <w:ind w:right="-1134"/>
              <w:contextualSpacing/>
              <w:rPr>
                <w:rFonts w:ascii="Arial" w:hAnsi="Arial" w:cs="Arial"/>
                <w:sz w:val="20"/>
                <w:szCs w:val="16"/>
              </w:rPr>
            </w:pPr>
            <w:bookmarkStart w:id="0" w:name="_GoBack"/>
            <w:bookmarkEnd w:id="0"/>
          </w:p>
        </w:tc>
      </w:tr>
    </w:tbl>
    <w:p w:rsidR="00F33D33" w:rsidRPr="00F33D33" w:rsidRDefault="00F33D33" w:rsidP="00F33D33">
      <w:pPr>
        <w:tabs>
          <w:tab w:val="left" w:pos="993"/>
        </w:tabs>
        <w:spacing w:line="276" w:lineRule="auto"/>
        <w:ind w:right="-1134"/>
        <w:contextualSpacing/>
        <w:rPr>
          <w:rFonts w:ascii="Arial" w:hAnsi="Arial" w:cs="Arial"/>
          <w:sz w:val="20"/>
          <w:szCs w:val="16"/>
        </w:rPr>
      </w:pPr>
    </w:p>
    <w:p w:rsidR="00872121" w:rsidRDefault="00872121"/>
    <w:sectPr w:rsidR="00872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55"/>
    <w:rsid w:val="00872121"/>
    <w:rsid w:val="009E7555"/>
    <w:rsid w:val="00F33D33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2CB2"/>
  <w15:chartTrackingRefBased/>
  <w15:docId w15:val="{8E288F68-9D6A-459C-8983-73FA0DE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55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3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Angel-PC;atemáticas</dc:creator>
  <cp:keywords/>
  <dc:description/>
  <cp:lastModifiedBy>Angel-PC</cp:lastModifiedBy>
  <cp:revision>3</cp:revision>
  <dcterms:created xsi:type="dcterms:W3CDTF">2025-12-19T14:26:00Z</dcterms:created>
  <dcterms:modified xsi:type="dcterms:W3CDTF">2026-01-27T13:51:00Z</dcterms:modified>
</cp:coreProperties>
</file>